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F607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Commissioners’ Meeting</w:t>
      </w:r>
    </w:p>
    <w:p w14:paraId="6EA53F82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518</w:t>
      </w:r>
    </w:p>
    <w:p w14:paraId="54825DAE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Sublette, KS  67877</w:t>
      </w:r>
    </w:p>
    <w:p w14:paraId="2850B501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Place—Commissioners Room</w:t>
      </w:r>
    </w:p>
    <w:p w14:paraId="3B3CA435" w14:textId="25C74441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Haskell County </w:t>
      </w:r>
      <w:r w:rsidR="00E70F24">
        <w:rPr>
          <w:rFonts w:ascii="Arial" w:hAnsi="Arial" w:cs="Arial"/>
          <w:sz w:val="24"/>
          <w:szCs w:val="24"/>
        </w:rPr>
        <w:t>Courthouse</w:t>
      </w:r>
    </w:p>
    <w:p w14:paraId="0FE2B6E1" w14:textId="090AD813" w:rsidR="007F0FCD" w:rsidRDefault="00E507F9" w:rsidP="00C9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Inman</w:t>
      </w:r>
      <w:r w:rsidR="00C96352">
        <w:rPr>
          <w:rFonts w:ascii="Arial" w:hAnsi="Arial" w:cs="Arial"/>
          <w:sz w:val="24"/>
          <w:szCs w:val="24"/>
        </w:rPr>
        <w:t>, Sublette, KS  67877</w:t>
      </w:r>
    </w:p>
    <w:p w14:paraId="072083D0" w14:textId="1139B138" w:rsidR="000E6AC0" w:rsidRDefault="00A02B97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E507F9">
        <w:rPr>
          <w:rFonts w:ascii="Arial" w:hAnsi="Arial" w:cs="Arial"/>
          <w:sz w:val="24"/>
          <w:szCs w:val="24"/>
        </w:rPr>
        <w:t xml:space="preserve">ly </w:t>
      </w:r>
      <w:r w:rsidR="00E70F24">
        <w:rPr>
          <w:rFonts w:ascii="Arial" w:hAnsi="Arial" w:cs="Arial"/>
          <w:sz w:val="24"/>
          <w:szCs w:val="24"/>
        </w:rPr>
        <w:t>27</w:t>
      </w:r>
      <w:r w:rsidR="00337CE1">
        <w:rPr>
          <w:rFonts w:ascii="Arial" w:hAnsi="Arial" w:cs="Arial"/>
          <w:sz w:val="24"/>
          <w:szCs w:val="24"/>
        </w:rPr>
        <w:t>,</w:t>
      </w:r>
      <w:r w:rsidR="00D77304">
        <w:rPr>
          <w:rFonts w:ascii="Arial" w:hAnsi="Arial" w:cs="Arial"/>
          <w:sz w:val="24"/>
          <w:szCs w:val="24"/>
        </w:rPr>
        <w:t xml:space="preserve"> 2020</w:t>
      </w:r>
    </w:p>
    <w:p w14:paraId="28858F04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</w:p>
    <w:p w14:paraId="26CC6326" w14:textId="77777777" w:rsidR="00A04A3C" w:rsidRDefault="00A04A3C" w:rsidP="00A04A3C">
      <w:pPr>
        <w:pStyle w:val="NoSpacing"/>
        <w:jc w:val="center"/>
        <w:rPr>
          <w:rFonts w:ascii="Arial" w:hAnsi="Arial" w:cs="Arial"/>
        </w:rPr>
      </w:pPr>
    </w:p>
    <w:p w14:paraId="0A0462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Marcus Rogge, District 1</w:t>
      </w:r>
    </w:p>
    <w:p w14:paraId="653DDD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Chuck Lozar, District 2</w:t>
      </w:r>
    </w:p>
    <w:p w14:paraId="1161AA8D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Guy W. Lower, District 3</w:t>
      </w:r>
    </w:p>
    <w:p w14:paraId="6AD8A96E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Jason Maxwell, County Counselor</w:t>
      </w:r>
    </w:p>
    <w:p w14:paraId="6B124367" w14:textId="77C223A4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6DDE40E3" w14:textId="77777777" w:rsidR="008D12A2" w:rsidRDefault="008D12A2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36B0B649" w14:textId="5270D5C8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Haskell County Commissioners, Guy W. Lower</w:t>
      </w:r>
      <w:r w:rsidR="00097B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Marcus Rogge</w:t>
      </w:r>
      <w:r w:rsidR="00097B53">
        <w:rPr>
          <w:rFonts w:ascii="Arial" w:hAnsi="Arial" w:cs="Arial"/>
          <w:sz w:val="24"/>
          <w:szCs w:val="24"/>
        </w:rPr>
        <w:t xml:space="preserve"> and Chuck Lozar</w:t>
      </w:r>
      <w:r>
        <w:rPr>
          <w:rFonts w:ascii="Arial" w:hAnsi="Arial" w:cs="Arial"/>
          <w:sz w:val="24"/>
          <w:szCs w:val="24"/>
        </w:rPr>
        <w:t xml:space="preserve"> met </w:t>
      </w:r>
      <w:r w:rsidR="00A02B97">
        <w:rPr>
          <w:rFonts w:ascii="Arial" w:hAnsi="Arial" w:cs="Arial"/>
          <w:sz w:val="24"/>
          <w:szCs w:val="24"/>
        </w:rPr>
        <w:t>in regular</w:t>
      </w:r>
      <w:r w:rsidR="006804F3">
        <w:rPr>
          <w:rFonts w:ascii="Arial" w:hAnsi="Arial" w:cs="Arial"/>
          <w:sz w:val="24"/>
          <w:szCs w:val="24"/>
        </w:rPr>
        <w:t xml:space="preserve"> </w:t>
      </w:r>
      <w:r w:rsidR="00A02B97">
        <w:rPr>
          <w:rFonts w:ascii="Arial" w:hAnsi="Arial" w:cs="Arial"/>
          <w:sz w:val="24"/>
          <w:szCs w:val="24"/>
        </w:rPr>
        <w:t xml:space="preserve">session </w:t>
      </w:r>
      <w:r w:rsidR="007F0FCD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County Counselor and County Clerk.  </w:t>
      </w:r>
      <w:r w:rsidR="00DB5B01">
        <w:rPr>
          <w:rFonts w:ascii="Arial" w:hAnsi="Arial" w:cs="Arial"/>
          <w:sz w:val="24"/>
          <w:szCs w:val="24"/>
        </w:rPr>
        <w:t>Chairman Lo</w:t>
      </w:r>
      <w:r w:rsidR="00097B53">
        <w:rPr>
          <w:rFonts w:ascii="Arial" w:hAnsi="Arial" w:cs="Arial"/>
          <w:sz w:val="24"/>
          <w:szCs w:val="24"/>
        </w:rPr>
        <w:t>wer</w:t>
      </w:r>
      <w:r>
        <w:rPr>
          <w:rFonts w:ascii="Arial" w:hAnsi="Arial" w:cs="Arial"/>
          <w:sz w:val="24"/>
          <w:szCs w:val="24"/>
        </w:rPr>
        <w:t xml:space="preserve"> called the meeting to order at 8:00 a.m.  </w:t>
      </w:r>
      <w:r w:rsidR="00A954EE">
        <w:rPr>
          <w:rFonts w:ascii="Arial" w:hAnsi="Arial" w:cs="Arial"/>
          <w:sz w:val="24"/>
          <w:szCs w:val="24"/>
        </w:rPr>
        <w:t>David Erwin, Christ Church</w:t>
      </w:r>
      <w:r>
        <w:rPr>
          <w:rFonts w:ascii="Arial" w:hAnsi="Arial" w:cs="Arial"/>
          <w:sz w:val="24"/>
          <w:szCs w:val="24"/>
        </w:rPr>
        <w:t>, opened the meeting with prayer.</w:t>
      </w:r>
    </w:p>
    <w:p w14:paraId="344DEFB4" w14:textId="77777777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2CF1966C" w14:textId="77389F64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bills were approved as paid:</w:t>
      </w:r>
    </w:p>
    <w:p w14:paraId="5247BD48" w14:textId="25355A09" w:rsidR="007D052E" w:rsidRDefault="007D052E" w:rsidP="00A04A3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052E" w14:paraId="30A21ED2" w14:textId="77777777" w:rsidTr="00377E98">
        <w:tc>
          <w:tcPr>
            <w:tcW w:w="4675" w:type="dxa"/>
          </w:tcPr>
          <w:p w14:paraId="3310650E" w14:textId="2DD6F95E" w:rsidR="007D052E" w:rsidRDefault="00FF75ED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Payroll</w:t>
            </w:r>
          </w:p>
        </w:tc>
        <w:tc>
          <w:tcPr>
            <w:tcW w:w="4675" w:type="dxa"/>
          </w:tcPr>
          <w:p w14:paraId="170186EE" w14:textId="6A21D14F" w:rsidR="007D052E" w:rsidRDefault="00581D5C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</w:t>
            </w:r>
            <w:r w:rsidR="001D32DB">
              <w:rPr>
                <w:rFonts w:ascii="Arial" w:hAnsi="Arial" w:cs="Arial"/>
                <w:sz w:val="24"/>
                <w:szCs w:val="24"/>
              </w:rPr>
              <w:t>4,012.44</w:t>
            </w:r>
          </w:p>
        </w:tc>
      </w:tr>
      <w:tr w:rsidR="007D052E" w14:paraId="3899EA63" w14:textId="77777777" w:rsidTr="00377E98">
        <w:tc>
          <w:tcPr>
            <w:tcW w:w="4675" w:type="dxa"/>
          </w:tcPr>
          <w:p w14:paraId="56852745" w14:textId="62EAF11E" w:rsidR="007D052E" w:rsidRDefault="00834B4F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Payroll</w:t>
            </w:r>
          </w:p>
        </w:tc>
        <w:tc>
          <w:tcPr>
            <w:tcW w:w="4675" w:type="dxa"/>
          </w:tcPr>
          <w:p w14:paraId="4D4058C2" w14:textId="71780950" w:rsidR="007D052E" w:rsidRDefault="00581D5C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</w:t>
            </w:r>
            <w:r w:rsidR="001D32DB">
              <w:rPr>
                <w:rFonts w:ascii="Arial" w:hAnsi="Arial" w:cs="Arial"/>
                <w:sz w:val="24"/>
                <w:szCs w:val="24"/>
              </w:rPr>
              <w:t>5,025.86</w:t>
            </w:r>
          </w:p>
        </w:tc>
      </w:tr>
      <w:tr w:rsidR="007D052E" w14:paraId="3176599C" w14:textId="77777777" w:rsidTr="00377E98">
        <w:tc>
          <w:tcPr>
            <w:tcW w:w="4675" w:type="dxa"/>
          </w:tcPr>
          <w:p w14:paraId="03C19EA0" w14:textId="48D244A1" w:rsidR="007D052E" w:rsidRDefault="00834B4F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</w:t>
            </w:r>
            <w:r w:rsidR="006227EE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lection Payroll</w:t>
            </w:r>
          </w:p>
        </w:tc>
        <w:tc>
          <w:tcPr>
            <w:tcW w:w="4675" w:type="dxa"/>
          </w:tcPr>
          <w:p w14:paraId="35EF1E9E" w14:textId="0717A237" w:rsidR="007D052E" w:rsidRDefault="00581D5C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$254.12</w:t>
            </w:r>
          </w:p>
        </w:tc>
      </w:tr>
      <w:tr w:rsidR="007D052E" w14:paraId="5801F0AA" w14:textId="77777777" w:rsidTr="00377E98">
        <w:tc>
          <w:tcPr>
            <w:tcW w:w="4675" w:type="dxa"/>
          </w:tcPr>
          <w:p w14:paraId="245870B8" w14:textId="4A83B2A5" w:rsidR="007D052E" w:rsidRDefault="00834B4F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Payroll</w:t>
            </w:r>
          </w:p>
        </w:tc>
        <w:tc>
          <w:tcPr>
            <w:tcW w:w="4675" w:type="dxa"/>
          </w:tcPr>
          <w:p w14:paraId="6FE8FB69" w14:textId="082F7150" w:rsidR="007D052E" w:rsidRDefault="00581D5C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$261.31</w:t>
            </w:r>
          </w:p>
        </w:tc>
      </w:tr>
      <w:tr w:rsidR="007D052E" w14:paraId="7B266E83" w14:textId="77777777" w:rsidTr="00377E98">
        <w:tc>
          <w:tcPr>
            <w:tcW w:w="4675" w:type="dxa"/>
          </w:tcPr>
          <w:p w14:paraId="5D7A9DF8" w14:textId="05D89AE1" w:rsidR="007D052E" w:rsidRDefault="00834B4F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Payroll</w:t>
            </w:r>
          </w:p>
        </w:tc>
        <w:tc>
          <w:tcPr>
            <w:tcW w:w="4675" w:type="dxa"/>
          </w:tcPr>
          <w:p w14:paraId="440B28BB" w14:textId="79032274" w:rsidR="007D052E" w:rsidRDefault="00581D5C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$3,5</w:t>
            </w:r>
            <w:r w:rsidR="001D32DB">
              <w:rPr>
                <w:rFonts w:ascii="Arial" w:hAnsi="Arial" w:cs="Arial"/>
                <w:sz w:val="24"/>
                <w:szCs w:val="24"/>
              </w:rPr>
              <w:t>98.94</w:t>
            </w:r>
          </w:p>
        </w:tc>
      </w:tr>
      <w:tr w:rsidR="007D052E" w14:paraId="380624B8" w14:textId="77777777" w:rsidTr="00377E98">
        <w:tc>
          <w:tcPr>
            <w:tcW w:w="4675" w:type="dxa"/>
          </w:tcPr>
          <w:p w14:paraId="0C6A9CF7" w14:textId="09D1BE9F" w:rsidR="007D052E" w:rsidRDefault="00834B4F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Payroll</w:t>
            </w:r>
          </w:p>
        </w:tc>
        <w:tc>
          <w:tcPr>
            <w:tcW w:w="4675" w:type="dxa"/>
          </w:tcPr>
          <w:p w14:paraId="71146F7E" w14:textId="6A871EAB" w:rsidR="007D052E" w:rsidRDefault="00581D5C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</w:t>
            </w:r>
            <w:r w:rsidR="001D32DB">
              <w:rPr>
                <w:rFonts w:ascii="Arial" w:hAnsi="Arial" w:cs="Arial"/>
                <w:sz w:val="24"/>
                <w:szCs w:val="24"/>
              </w:rPr>
              <w:t>841.70</w:t>
            </w:r>
          </w:p>
        </w:tc>
      </w:tr>
      <w:tr w:rsidR="007D052E" w14:paraId="3A9A6C44" w14:textId="77777777" w:rsidTr="00377E98">
        <w:tc>
          <w:tcPr>
            <w:tcW w:w="4675" w:type="dxa"/>
          </w:tcPr>
          <w:p w14:paraId="5EBB68B4" w14:textId="62AB1DB3" w:rsidR="007D052E" w:rsidRDefault="00834B4F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Payroll</w:t>
            </w:r>
          </w:p>
        </w:tc>
        <w:tc>
          <w:tcPr>
            <w:tcW w:w="4675" w:type="dxa"/>
          </w:tcPr>
          <w:p w14:paraId="56ACB4A1" w14:textId="79CA6466" w:rsidR="007D052E" w:rsidRDefault="00581D5C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1D32DB">
              <w:rPr>
                <w:rFonts w:ascii="Arial" w:hAnsi="Arial" w:cs="Arial"/>
                <w:sz w:val="24"/>
                <w:szCs w:val="24"/>
              </w:rPr>
              <w:t>4,992.13</w:t>
            </w:r>
          </w:p>
        </w:tc>
      </w:tr>
      <w:tr w:rsidR="007D052E" w14:paraId="2990F8F5" w14:textId="77777777" w:rsidTr="00377E98">
        <w:tc>
          <w:tcPr>
            <w:tcW w:w="4675" w:type="dxa"/>
          </w:tcPr>
          <w:p w14:paraId="51383622" w14:textId="30515E06" w:rsidR="007D052E" w:rsidRDefault="00834B4F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Payroll</w:t>
            </w:r>
          </w:p>
        </w:tc>
        <w:tc>
          <w:tcPr>
            <w:tcW w:w="4675" w:type="dxa"/>
          </w:tcPr>
          <w:p w14:paraId="7481907D" w14:textId="093E5C4F" w:rsidR="007D052E" w:rsidRDefault="00581D5C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1D32DB">
              <w:rPr>
                <w:rFonts w:ascii="Arial" w:hAnsi="Arial" w:cs="Arial"/>
                <w:sz w:val="24"/>
                <w:szCs w:val="24"/>
              </w:rPr>
              <w:t>9,352.34</w:t>
            </w:r>
          </w:p>
        </w:tc>
      </w:tr>
      <w:tr w:rsidR="008C45FB" w14:paraId="08E169E3" w14:textId="77777777" w:rsidTr="00377E98">
        <w:tc>
          <w:tcPr>
            <w:tcW w:w="4675" w:type="dxa"/>
          </w:tcPr>
          <w:p w14:paraId="434C34EC" w14:textId="510760F3" w:rsidR="008C45FB" w:rsidRDefault="008C45FB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Fund</w:t>
            </w:r>
          </w:p>
        </w:tc>
        <w:tc>
          <w:tcPr>
            <w:tcW w:w="4675" w:type="dxa"/>
          </w:tcPr>
          <w:p w14:paraId="5D971A86" w14:textId="48FA4287" w:rsidR="008C45FB" w:rsidRDefault="008C45FB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$40,025.55</w:t>
            </w:r>
          </w:p>
        </w:tc>
      </w:tr>
      <w:tr w:rsidR="008C45FB" w14:paraId="404B2649" w14:textId="77777777" w:rsidTr="00377E98">
        <w:tc>
          <w:tcPr>
            <w:tcW w:w="4675" w:type="dxa"/>
          </w:tcPr>
          <w:p w14:paraId="7809AD99" w14:textId="2E48CB4A" w:rsidR="008C45FB" w:rsidRDefault="008C45FB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 Fund</w:t>
            </w:r>
          </w:p>
        </w:tc>
        <w:tc>
          <w:tcPr>
            <w:tcW w:w="4675" w:type="dxa"/>
          </w:tcPr>
          <w:p w14:paraId="2655AFEF" w14:textId="0BEB4CCD" w:rsidR="008C45FB" w:rsidRDefault="008C45FB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$206.07</w:t>
            </w:r>
          </w:p>
        </w:tc>
      </w:tr>
      <w:tr w:rsidR="008C45FB" w14:paraId="66B76437" w14:textId="77777777" w:rsidTr="00377E98">
        <w:tc>
          <w:tcPr>
            <w:tcW w:w="4675" w:type="dxa"/>
          </w:tcPr>
          <w:p w14:paraId="3010685F" w14:textId="5AD30F72" w:rsidR="008C45FB" w:rsidRDefault="008C45FB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Fund</w:t>
            </w:r>
          </w:p>
        </w:tc>
        <w:tc>
          <w:tcPr>
            <w:tcW w:w="4675" w:type="dxa"/>
          </w:tcPr>
          <w:p w14:paraId="0080C2A2" w14:textId="494B5E80" w:rsidR="008C45FB" w:rsidRDefault="008C45FB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$25,685.26</w:t>
            </w:r>
          </w:p>
        </w:tc>
      </w:tr>
      <w:tr w:rsidR="008C45FB" w14:paraId="4193A7C9" w14:textId="77777777" w:rsidTr="00377E98">
        <w:tc>
          <w:tcPr>
            <w:tcW w:w="4675" w:type="dxa"/>
          </w:tcPr>
          <w:p w14:paraId="133E4E49" w14:textId="06084F85" w:rsidR="008C45FB" w:rsidRDefault="008C45FB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Building Fund</w:t>
            </w:r>
          </w:p>
        </w:tc>
        <w:tc>
          <w:tcPr>
            <w:tcW w:w="4675" w:type="dxa"/>
          </w:tcPr>
          <w:p w14:paraId="584DF3ED" w14:textId="2345B0A3" w:rsidR="008C45FB" w:rsidRDefault="008C45FB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$878.63</w:t>
            </w:r>
          </w:p>
        </w:tc>
      </w:tr>
      <w:tr w:rsidR="008C45FB" w14:paraId="1FD15C88" w14:textId="77777777" w:rsidTr="00377E98">
        <w:tc>
          <w:tcPr>
            <w:tcW w:w="4675" w:type="dxa"/>
          </w:tcPr>
          <w:p w14:paraId="1561C0F9" w14:textId="5786B5E7" w:rsidR="008C45FB" w:rsidRDefault="008C45FB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Fund</w:t>
            </w:r>
          </w:p>
        </w:tc>
        <w:tc>
          <w:tcPr>
            <w:tcW w:w="4675" w:type="dxa"/>
          </w:tcPr>
          <w:p w14:paraId="6234D4B7" w14:textId="0086EEE6" w:rsidR="008C45FB" w:rsidRDefault="008C45FB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$27.58</w:t>
            </w:r>
          </w:p>
        </w:tc>
      </w:tr>
      <w:tr w:rsidR="008C45FB" w14:paraId="270EFEF5" w14:textId="77777777" w:rsidTr="00377E98">
        <w:tc>
          <w:tcPr>
            <w:tcW w:w="4675" w:type="dxa"/>
          </w:tcPr>
          <w:p w14:paraId="424238E4" w14:textId="1BCE2956" w:rsidR="008C45FB" w:rsidRDefault="008C45FB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Fund</w:t>
            </w:r>
          </w:p>
        </w:tc>
        <w:tc>
          <w:tcPr>
            <w:tcW w:w="4675" w:type="dxa"/>
          </w:tcPr>
          <w:p w14:paraId="018D5BFF" w14:textId="45580331" w:rsidR="008C45FB" w:rsidRDefault="008C45FB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$55,154.88</w:t>
            </w:r>
          </w:p>
        </w:tc>
      </w:tr>
      <w:tr w:rsidR="008C45FB" w14:paraId="2EAB12BB" w14:textId="77777777" w:rsidTr="00377E98">
        <w:tc>
          <w:tcPr>
            <w:tcW w:w="4675" w:type="dxa"/>
          </w:tcPr>
          <w:p w14:paraId="2D427B15" w14:textId="61BA57D2" w:rsidR="008C45FB" w:rsidRDefault="008C45FB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</w:t>
            </w:r>
          </w:p>
        </w:tc>
        <w:tc>
          <w:tcPr>
            <w:tcW w:w="4675" w:type="dxa"/>
          </w:tcPr>
          <w:p w14:paraId="6A7892F8" w14:textId="58801C6D" w:rsidR="008C45FB" w:rsidRDefault="008C45FB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$44,275.35</w:t>
            </w:r>
          </w:p>
        </w:tc>
      </w:tr>
      <w:tr w:rsidR="008C45FB" w14:paraId="7DF60A9A" w14:textId="77777777" w:rsidTr="00377E98">
        <w:tc>
          <w:tcPr>
            <w:tcW w:w="4675" w:type="dxa"/>
          </w:tcPr>
          <w:p w14:paraId="4973868F" w14:textId="4C729D7E" w:rsidR="008C45FB" w:rsidRDefault="008C45FB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</w:t>
            </w:r>
          </w:p>
        </w:tc>
        <w:tc>
          <w:tcPr>
            <w:tcW w:w="4675" w:type="dxa"/>
          </w:tcPr>
          <w:p w14:paraId="6FFDFD94" w14:textId="0F384375" w:rsidR="008C45FB" w:rsidRDefault="008C45FB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$14,249.36</w:t>
            </w:r>
          </w:p>
        </w:tc>
      </w:tr>
      <w:tr w:rsidR="008C45FB" w14:paraId="4108707A" w14:textId="77777777" w:rsidTr="00377E98">
        <w:tc>
          <w:tcPr>
            <w:tcW w:w="4675" w:type="dxa"/>
          </w:tcPr>
          <w:p w14:paraId="3C98FE54" w14:textId="273F556F" w:rsidR="008C45FB" w:rsidRDefault="008C45FB" w:rsidP="00A04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Colonial Life Insurance</w:t>
            </w:r>
          </w:p>
        </w:tc>
        <w:tc>
          <w:tcPr>
            <w:tcW w:w="4675" w:type="dxa"/>
          </w:tcPr>
          <w:p w14:paraId="5461A51F" w14:textId="21401C5A" w:rsidR="008C45FB" w:rsidRDefault="008C45FB" w:rsidP="00834B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$185.96</w:t>
            </w:r>
          </w:p>
        </w:tc>
      </w:tr>
    </w:tbl>
    <w:p w14:paraId="0ACBCDCF" w14:textId="2DB8A74F" w:rsidR="007D052E" w:rsidRDefault="007D052E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1FF73A92" w14:textId="667EB865" w:rsidR="00DD41D9" w:rsidRDefault="00DD41D9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BROWN, EMERGENCY SERVICES:</w:t>
      </w:r>
    </w:p>
    <w:p w14:paraId="2674E16C" w14:textId="48C31358" w:rsidR="00DD41D9" w:rsidRDefault="00DD41D9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Debra Brown, Emergency Services, met with the Commissioners to discuss monthly reports.</w:t>
      </w:r>
      <w:r w:rsidR="00656A62">
        <w:rPr>
          <w:rFonts w:ascii="Arial" w:hAnsi="Arial" w:cs="Arial"/>
          <w:sz w:val="24"/>
          <w:szCs w:val="24"/>
        </w:rPr>
        <w:t xml:space="preserve">  </w:t>
      </w:r>
      <w:r w:rsidR="001C2160">
        <w:rPr>
          <w:rFonts w:ascii="Arial" w:hAnsi="Arial" w:cs="Arial"/>
          <w:sz w:val="24"/>
          <w:szCs w:val="24"/>
        </w:rPr>
        <w:t>Ms. Brown</w:t>
      </w:r>
      <w:r w:rsidR="00656A62">
        <w:rPr>
          <w:rFonts w:ascii="Arial" w:hAnsi="Arial" w:cs="Arial"/>
          <w:sz w:val="24"/>
          <w:szCs w:val="24"/>
        </w:rPr>
        <w:t xml:space="preserve"> gave a SPARKS report.</w:t>
      </w:r>
      <w:r w:rsidR="00837175">
        <w:rPr>
          <w:rFonts w:ascii="Arial" w:hAnsi="Arial" w:cs="Arial"/>
          <w:sz w:val="24"/>
          <w:szCs w:val="24"/>
        </w:rPr>
        <w:t xml:space="preserve">  </w:t>
      </w:r>
    </w:p>
    <w:p w14:paraId="63C06148" w14:textId="77777777" w:rsidR="00D82ABC" w:rsidRDefault="00D82AB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01D88F61" w14:textId="4C0E82E5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BRIGGS, SHERIFF:</w:t>
      </w:r>
    </w:p>
    <w:p w14:paraId="6C013F86" w14:textId="6EDE8A44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Troy Briggs, Sheriff, met with the Commissioners to discuss weekly reports.</w:t>
      </w:r>
      <w:r w:rsidR="0034042B">
        <w:rPr>
          <w:rFonts w:ascii="Arial" w:hAnsi="Arial" w:cs="Arial"/>
          <w:sz w:val="24"/>
          <w:szCs w:val="24"/>
        </w:rPr>
        <w:t xml:space="preserve">  </w:t>
      </w:r>
    </w:p>
    <w:p w14:paraId="784C3986" w14:textId="77777777" w:rsidR="00D82ABC" w:rsidRDefault="00D82AB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0D7F3249" w14:textId="77777777" w:rsidR="008D12A2" w:rsidRDefault="008D12A2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4689985E" w14:textId="77777777" w:rsidR="008D12A2" w:rsidRDefault="008D12A2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6DE09648" w14:textId="63B8E081" w:rsidR="001A5B69" w:rsidRDefault="001A5B69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VADA WINGER, HASKELL COUNTY HEALTH NURSE:</w:t>
      </w:r>
    </w:p>
    <w:p w14:paraId="6DE03D45" w14:textId="28301A6C" w:rsidR="001A5B69" w:rsidRDefault="001A5B69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Vada Winger, Haskell County Health Nurse,</w:t>
      </w:r>
      <w:r w:rsidR="00AC6857">
        <w:rPr>
          <w:rFonts w:ascii="Arial" w:hAnsi="Arial" w:cs="Arial"/>
          <w:sz w:val="24"/>
          <w:szCs w:val="24"/>
        </w:rPr>
        <w:t xml:space="preserve"> </w:t>
      </w:r>
      <w:r w:rsidR="002B5F9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Jeremy Clingenpeel, Satanta District Hospital met with the Commissioners to discuss monthly reports.</w:t>
      </w:r>
      <w:r w:rsidR="005E152A">
        <w:rPr>
          <w:rFonts w:ascii="Arial" w:hAnsi="Arial" w:cs="Arial"/>
          <w:sz w:val="24"/>
          <w:szCs w:val="24"/>
        </w:rPr>
        <w:t xml:space="preserve">  Dr. Neef was in attendance also.</w:t>
      </w:r>
      <w:r w:rsidR="00AC6857">
        <w:rPr>
          <w:rFonts w:ascii="Arial" w:hAnsi="Arial" w:cs="Arial"/>
          <w:sz w:val="24"/>
          <w:szCs w:val="24"/>
        </w:rPr>
        <w:t xml:space="preserve">  </w:t>
      </w:r>
      <w:r w:rsidR="000879F8">
        <w:rPr>
          <w:rFonts w:ascii="Arial" w:hAnsi="Arial" w:cs="Arial"/>
          <w:sz w:val="24"/>
          <w:szCs w:val="24"/>
        </w:rPr>
        <w:t xml:space="preserve">  </w:t>
      </w:r>
      <w:r w:rsidR="002B5F9D">
        <w:rPr>
          <w:rFonts w:ascii="Arial" w:hAnsi="Arial" w:cs="Arial"/>
          <w:sz w:val="24"/>
          <w:szCs w:val="24"/>
        </w:rPr>
        <w:t>Ms. Winger</w:t>
      </w:r>
      <w:r w:rsidR="000879F8">
        <w:rPr>
          <w:rFonts w:ascii="Arial" w:hAnsi="Arial" w:cs="Arial"/>
          <w:sz w:val="24"/>
          <w:szCs w:val="24"/>
        </w:rPr>
        <w:t xml:space="preserve"> gave COVID stats.  </w:t>
      </w:r>
      <w:r w:rsidR="002B5F9D">
        <w:rPr>
          <w:rFonts w:ascii="Arial" w:hAnsi="Arial" w:cs="Arial"/>
          <w:sz w:val="24"/>
          <w:szCs w:val="24"/>
        </w:rPr>
        <w:t xml:space="preserve">She informed the Commissioners that at this time there are </w:t>
      </w:r>
      <w:r w:rsidR="000879F8">
        <w:rPr>
          <w:rFonts w:ascii="Arial" w:hAnsi="Arial" w:cs="Arial"/>
          <w:sz w:val="24"/>
          <w:szCs w:val="24"/>
        </w:rPr>
        <w:t xml:space="preserve">12 active cases.  </w:t>
      </w:r>
      <w:r w:rsidR="002B5F9D">
        <w:rPr>
          <w:rFonts w:ascii="Arial" w:hAnsi="Arial" w:cs="Arial"/>
          <w:sz w:val="24"/>
          <w:szCs w:val="24"/>
        </w:rPr>
        <w:t>Ms. Winger</w:t>
      </w:r>
      <w:r w:rsidR="00286C70">
        <w:rPr>
          <w:rFonts w:ascii="Arial" w:hAnsi="Arial" w:cs="Arial"/>
          <w:sz w:val="24"/>
          <w:szCs w:val="24"/>
        </w:rPr>
        <w:t xml:space="preserve"> is requesting that the </w:t>
      </w:r>
      <w:r w:rsidR="002B5F9D">
        <w:rPr>
          <w:rFonts w:ascii="Arial" w:hAnsi="Arial" w:cs="Arial"/>
          <w:sz w:val="24"/>
          <w:szCs w:val="24"/>
        </w:rPr>
        <w:t>C</w:t>
      </w:r>
      <w:r w:rsidR="00286C70">
        <w:rPr>
          <w:rFonts w:ascii="Arial" w:hAnsi="Arial" w:cs="Arial"/>
          <w:sz w:val="24"/>
          <w:szCs w:val="24"/>
        </w:rPr>
        <w:t xml:space="preserve">ommissioners institute Governor Kelly’s mask mandate.  </w:t>
      </w:r>
      <w:r w:rsidR="000D77C4">
        <w:rPr>
          <w:rFonts w:ascii="Arial" w:hAnsi="Arial" w:cs="Arial"/>
          <w:sz w:val="24"/>
          <w:szCs w:val="24"/>
        </w:rPr>
        <w:t xml:space="preserve"> No action taken.</w:t>
      </w:r>
    </w:p>
    <w:p w14:paraId="66EBB5CF" w14:textId="7BAABF81" w:rsidR="001A5B69" w:rsidRDefault="001A5B69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138F7C7E" w14:textId="77777777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MILLER, ROAD AND BRIDGE SUPERVISOR:</w:t>
      </w:r>
    </w:p>
    <w:p w14:paraId="57FDD9EC" w14:textId="3B13F055" w:rsidR="00A02B97" w:rsidRDefault="00A04A3C" w:rsidP="001A5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Bill Miller, Road and Bridge Supervisor, met with the Commissioners to discuss weekly reports.  </w:t>
      </w:r>
      <w:r w:rsidR="0034042B">
        <w:rPr>
          <w:rFonts w:ascii="Arial" w:hAnsi="Arial" w:cs="Arial"/>
          <w:sz w:val="24"/>
          <w:szCs w:val="24"/>
        </w:rPr>
        <w:t xml:space="preserve"> CW Harper, with Kirkham Michael</w:t>
      </w:r>
      <w:r w:rsidR="005C6BB1">
        <w:rPr>
          <w:rFonts w:ascii="Arial" w:hAnsi="Arial" w:cs="Arial"/>
          <w:sz w:val="24"/>
          <w:szCs w:val="24"/>
        </w:rPr>
        <w:t>, and Leon Birney</w:t>
      </w:r>
      <w:r w:rsidR="0034042B">
        <w:rPr>
          <w:rFonts w:ascii="Arial" w:hAnsi="Arial" w:cs="Arial"/>
          <w:sz w:val="24"/>
          <w:szCs w:val="24"/>
        </w:rPr>
        <w:t xml:space="preserve"> w</w:t>
      </w:r>
      <w:r w:rsidR="005C6BB1">
        <w:rPr>
          <w:rFonts w:ascii="Arial" w:hAnsi="Arial" w:cs="Arial"/>
          <w:sz w:val="24"/>
          <w:szCs w:val="24"/>
        </w:rPr>
        <w:t>ere</w:t>
      </w:r>
      <w:r w:rsidR="0034042B">
        <w:rPr>
          <w:rFonts w:ascii="Arial" w:hAnsi="Arial" w:cs="Arial"/>
          <w:sz w:val="24"/>
          <w:szCs w:val="24"/>
        </w:rPr>
        <w:t xml:space="preserve"> present also</w:t>
      </w:r>
      <w:r w:rsidR="00A02B97">
        <w:rPr>
          <w:rFonts w:ascii="Arial" w:hAnsi="Arial" w:cs="Arial"/>
          <w:sz w:val="24"/>
          <w:szCs w:val="24"/>
        </w:rPr>
        <w:t>.</w:t>
      </w:r>
      <w:r w:rsidR="00BD1E02">
        <w:rPr>
          <w:rFonts w:ascii="Arial" w:hAnsi="Arial" w:cs="Arial"/>
          <w:sz w:val="24"/>
          <w:szCs w:val="24"/>
        </w:rPr>
        <w:t xml:space="preserve">  </w:t>
      </w:r>
    </w:p>
    <w:p w14:paraId="6FB327C5" w14:textId="77777777" w:rsidR="001A5B69" w:rsidRDefault="001A5B69" w:rsidP="001A5B69">
      <w:pPr>
        <w:pStyle w:val="NoSpacing"/>
        <w:rPr>
          <w:rFonts w:ascii="Arial" w:hAnsi="Arial" w:cs="Arial"/>
          <w:sz w:val="24"/>
          <w:szCs w:val="24"/>
        </w:rPr>
      </w:pPr>
    </w:p>
    <w:p w14:paraId="585E7FE0" w14:textId="4AF72A9C" w:rsidR="00DD41D9" w:rsidRDefault="00FF75ED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MENZIE, LANDFILL:</w:t>
      </w:r>
    </w:p>
    <w:p w14:paraId="004104C6" w14:textId="739D1B9F" w:rsidR="00FF75ED" w:rsidRDefault="00FF75ED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Brad Menzie, Landfill Supervisor, met with the Commissioners for update on the new landfill site.</w:t>
      </w:r>
      <w:r w:rsidR="00E07701">
        <w:rPr>
          <w:rFonts w:ascii="Arial" w:hAnsi="Arial" w:cs="Arial"/>
          <w:sz w:val="24"/>
          <w:szCs w:val="24"/>
        </w:rPr>
        <w:t xml:space="preserve">  </w:t>
      </w:r>
      <w:r w:rsidR="000A6154">
        <w:rPr>
          <w:rFonts w:ascii="Arial" w:hAnsi="Arial" w:cs="Arial"/>
          <w:sz w:val="24"/>
          <w:szCs w:val="24"/>
        </w:rPr>
        <w:t>Mr. Harper gave a progress report on the new landfill site, informing the Commissioners that some of the f</w:t>
      </w:r>
      <w:r w:rsidR="00E07701">
        <w:rPr>
          <w:rFonts w:ascii="Arial" w:hAnsi="Arial" w:cs="Arial"/>
          <w:sz w:val="24"/>
          <w:szCs w:val="24"/>
        </w:rPr>
        <w:t>ence posts on the north side have been placed</w:t>
      </w:r>
      <w:r w:rsidR="000A6154">
        <w:rPr>
          <w:rFonts w:ascii="Arial" w:hAnsi="Arial" w:cs="Arial"/>
          <w:sz w:val="24"/>
          <w:szCs w:val="24"/>
        </w:rPr>
        <w:t>.</w:t>
      </w:r>
      <w:r w:rsidR="005C3B9E">
        <w:rPr>
          <w:rFonts w:ascii="Arial" w:hAnsi="Arial" w:cs="Arial"/>
          <w:sz w:val="24"/>
          <w:szCs w:val="24"/>
        </w:rPr>
        <w:t xml:space="preserve"> </w:t>
      </w:r>
    </w:p>
    <w:p w14:paraId="418727B5" w14:textId="2B4BC742" w:rsidR="005C3B9E" w:rsidRDefault="000A6154" w:rsidP="000A61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Commissioners discussed the type of gas to use at the landfill, and Commissioner Lozar agreed to obtain a written quote for liquid petroleum.</w:t>
      </w:r>
    </w:p>
    <w:p w14:paraId="781F94A7" w14:textId="6E96C926" w:rsidR="00493647" w:rsidRDefault="00493647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29AF98BD" w14:textId="0AF93337" w:rsidR="00493647" w:rsidRDefault="00493647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BRENDAN GIESICK, GILMORE SOLUTIONS:</w:t>
      </w:r>
    </w:p>
    <w:p w14:paraId="051DED46" w14:textId="7A54C07F" w:rsidR="00493647" w:rsidRDefault="00493647" w:rsidP="008D12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2A2">
        <w:rPr>
          <w:rFonts w:ascii="Arial" w:hAnsi="Arial" w:cs="Arial"/>
          <w:sz w:val="24"/>
          <w:szCs w:val="24"/>
        </w:rPr>
        <w:t>A c</w:t>
      </w:r>
      <w:r w:rsidR="00AF05CC">
        <w:rPr>
          <w:rFonts w:ascii="Arial" w:hAnsi="Arial" w:cs="Arial"/>
          <w:sz w:val="24"/>
          <w:szCs w:val="24"/>
        </w:rPr>
        <w:t>all was placed to Brendan</w:t>
      </w:r>
      <w:r w:rsidR="000A6154">
        <w:rPr>
          <w:rFonts w:ascii="Arial" w:hAnsi="Arial" w:cs="Arial"/>
          <w:sz w:val="24"/>
          <w:szCs w:val="24"/>
        </w:rPr>
        <w:t xml:space="preserve"> Giesick, Gilmore Solutions</w:t>
      </w:r>
      <w:r w:rsidR="00AF05CC">
        <w:rPr>
          <w:rFonts w:ascii="Arial" w:hAnsi="Arial" w:cs="Arial"/>
          <w:sz w:val="24"/>
          <w:szCs w:val="24"/>
        </w:rPr>
        <w:t>, as he was not able to be in attendance</w:t>
      </w:r>
      <w:r w:rsidR="008844D4">
        <w:rPr>
          <w:rFonts w:ascii="Arial" w:hAnsi="Arial" w:cs="Arial"/>
          <w:sz w:val="24"/>
          <w:szCs w:val="24"/>
        </w:rPr>
        <w:t xml:space="preserve"> to go over quarterly reports.</w:t>
      </w:r>
      <w:r w:rsidR="00D51A96">
        <w:rPr>
          <w:rFonts w:ascii="Arial" w:hAnsi="Arial" w:cs="Arial"/>
          <w:sz w:val="24"/>
          <w:szCs w:val="24"/>
        </w:rPr>
        <w:t xml:space="preserve"> </w:t>
      </w:r>
      <w:r w:rsidR="00EA045D">
        <w:rPr>
          <w:rFonts w:ascii="Arial" w:hAnsi="Arial" w:cs="Arial"/>
          <w:sz w:val="24"/>
          <w:szCs w:val="24"/>
        </w:rPr>
        <w:t xml:space="preserve"> An updated </w:t>
      </w:r>
      <w:r w:rsidR="00D51A96">
        <w:rPr>
          <w:rFonts w:ascii="Arial" w:hAnsi="Arial" w:cs="Arial"/>
          <w:sz w:val="24"/>
          <w:szCs w:val="24"/>
        </w:rPr>
        <w:t xml:space="preserve">telephone system was discussed with the </w:t>
      </w:r>
      <w:r w:rsidR="000A6154">
        <w:rPr>
          <w:rFonts w:ascii="Arial" w:hAnsi="Arial" w:cs="Arial"/>
          <w:sz w:val="24"/>
          <w:szCs w:val="24"/>
        </w:rPr>
        <w:t>C</w:t>
      </w:r>
      <w:r w:rsidR="00D51A96">
        <w:rPr>
          <w:rFonts w:ascii="Arial" w:hAnsi="Arial" w:cs="Arial"/>
          <w:sz w:val="24"/>
          <w:szCs w:val="24"/>
        </w:rPr>
        <w:t xml:space="preserve">ommissioners </w:t>
      </w:r>
      <w:r w:rsidR="00DC5DAE">
        <w:rPr>
          <w:rFonts w:ascii="Arial" w:hAnsi="Arial" w:cs="Arial"/>
          <w:sz w:val="24"/>
          <w:szCs w:val="24"/>
        </w:rPr>
        <w:t>with the</w:t>
      </w:r>
      <w:r w:rsidR="00EA045D">
        <w:rPr>
          <w:rFonts w:ascii="Arial" w:hAnsi="Arial" w:cs="Arial"/>
          <w:sz w:val="24"/>
          <w:szCs w:val="24"/>
        </w:rPr>
        <w:t xml:space="preserve"> available</w:t>
      </w:r>
      <w:r w:rsidR="00DC5DAE">
        <w:rPr>
          <w:rFonts w:ascii="Arial" w:hAnsi="Arial" w:cs="Arial"/>
          <w:sz w:val="24"/>
          <w:szCs w:val="24"/>
        </w:rPr>
        <w:t xml:space="preserve"> SPARKS money.</w:t>
      </w:r>
    </w:p>
    <w:p w14:paraId="5E1F0D44" w14:textId="684CC68A" w:rsidR="00493647" w:rsidRDefault="00493647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72CDEC05" w14:textId="0A6D24DC" w:rsidR="00493647" w:rsidRDefault="00493647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SOUTHWEST KANSAS AREA AGENCY ON AGING:</w:t>
      </w:r>
    </w:p>
    <w:p w14:paraId="182BB2D0" w14:textId="1E552A7E" w:rsidR="00493647" w:rsidRDefault="00493647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7259F4">
        <w:rPr>
          <w:rFonts w:ascii="Arial" w:hAnsi="Arial" w:cs="Arial"/>
          <w:sz w:val="24"/>
          <w:szCs w:val="24"/>
        </w:rPr>
        <w:t>hairman Lower</w:t>
      </w:r>
      <w:r>
        <w:rPr>
          <w:rFonts w:ascii="Arial" w:hAnsi="Arial" w:cs="Arial"/>
          <w:sz w:val="24"/>
          <w:szCs w:val="24"/>
        </w:rPr>
        <w:t xml:space="preserve"> motioned to reappoint Linda Kehoe for a three-year term to the board of Southwest Kansas Ar</w:t>
      </w:r>
      <w:r w:rsidR="00AF05C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 Agency on Aging.  Commissioner</w:t>
      </w:r>
      <w:r w:rsidR="007259F4">
        <w:rPr>
          <w:rFonts w:ascii="Arial" w:hAnsi="Arial" w:cs="Arial"/>
          <w:sz w:val="24"/>
          <w:szCs w:val="24"/>
        </w:rPr>
        <w:t xml:space="preserve"> Lozar</w:t>
      </w:r>
      <w:r>
        <w:rPr>
          <w:rFonts w:ascii="Arial" w:hAnsi="Arial" w:cs="Arial"/>
          <w:sz w:val="24"/>
          <w:szCs w:val="24"/>
        </w:rPr>
        <w:t xml:space="preserve"> seconded.  Motion carried unanimously.</w:t>
      </w:r>
    </w:p>
    <w:p w14:paraId="5B8B06E0" w14:textId="3222B876" w:rsidR="00DD41D9" w:rsidRDefault="00DD41D9" w:rsidP="0034042B">
      <w:pPr>
        <w:pStyle w:val="NoSpacing"/>
        <w:rPr>
          <w:rFonts w:ascii="Arial" w:hAnsi="Arial" w:cs="Arial"/>
          <w:sz w:val="24"/>
          <w:szCs w:val="24"/>
        </w:rPr>
      </w:pPr>
    </w:p>
    <w:p w14:paraId="4AFAA2A4" w14:textId="47099B1D" w:rsidR="00A04A3C" w:rsidRDefault="00DB5449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4A3C">
        <w:rPr>
          <w:rFonts w:ascii="Arial" w:hAnsi="Arial" w:cs="Arial"/>
          <w:sz w:val="24"/>
          <w:szCs w:val="24"/>
        </w:rPr>
        <w:t>MINUTES:</w:t>
      </w:r>
    </w:p>
    <w:p w14:paraId="0C3E3D88" w14:textId="44133512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Commissioner </w:t>
      </w:r>
      <w:r w:rsidR="00D77304">
        <w:rPr>
          <w:rFonts w:ascii="Arial" w:hAnsi="Arial" w:cs="Arial"/>
          <w:sz w:val="24"/>
          <w:szCs w:val="24"/>
        </w:rPr>
        <w:t>Rogge</w:t>
      </w:r>
      <w:r>
        <w:rPr>
          <w:rFonts w:ascii="Arial" w:hAnsi="Arial" w:cs="Arial"/>
          <w:sz w:val="24"/>
          <w:szCs w:val="24"/>
        </w:rPr>
        <w:t xml:space="preserve"> motioned to approve the</w:t>
      </w:r>
      <w:r w:rsidR="00DD41D9">
        <w:rPr>
          <w:rFonts w:ascii="Arial" w:hAnsi="Arial" w:cs="Arial"/>
          <w:sz w:val="24"/>
          <w:szCs w:val="24"/>
        </w:rPr>
        <w:t xml:space="preserve"> Ju</w:t>
      </w:r>
      <w:r w:rsidR="001A5B69">
        <w:rPr>
          <w:rFonts w:ascii="Arial" w:hAnsi="Arial" w:cs="Arial"/>
          <w:sz w:val="24"/>
          <w:szCs w:val="24"/>
        </w:rPr>
        <w:t>ly 13</w:t>
      </w:r>
      <w:r w:rsidR="0058727F">
        <w:rPr>
          <w:rFonts w:ascii="Arial" w:hAnsi="Arial" w:cs="Arial"/>
          <w:sz w:val="24"/>
          <w:szCs w:val="24"/>
        </w:rPr>
        <w:t>, 2020 minutes as read and</w:t>
      </w:r>
      <w:r w:rsidR="001A5B69">
        <w:rPr>
          <w:rFonts w:ascii="Arial" w:hAnsi="Arial" w:cs="Arial"/>
          <w:sz w:val="24"/>
          <w:szCs w:val="24"/>
        </w:rPr>
        <w:t xml:space="preserve"> amended.  Commiss</w:t>
      </w:r>
      <w:r w:rsidR="00595B9F">
        <w:rPr>
          <w:rFonts w:ascii="Arial" w:hAnsi="Arial" w:cs="Arial"/>
          <w:sz w:val="24"/>
          <w:szCs w:val="24"/>
        </w:rPr>
        <w:t xml:space="preserve">ioner Lozar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4ACB369D" w14:textId="6610A60F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4BE7CA2E" w14:textId="00B28BBE" w:rsidR="005033E6" w:rsidRDefault="005033E6" w:rsidP="005033E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further business, the meeting adjourned at</w:t>
      </w:r>
      <w:r w:rsidR="00EC215B">
        <w:rPr>
          <w:rFonts w:ascii="Arial" w:hAnsi="Arial" w:cs="Arial"/>
          <w:sz w:val="24"/>
          <w:szCs w:val="24"/>
        </w:rPr>
        <w:t xml:space="preserve"> </w:t>
      </w:r>
      <w:r w:rsidR="00BF19F4">
        <w:rPr>
          <w:rFonts w:ascii="Arial" w:hAnsi="Arial" w:cs="Arial"/>
          <w:sz w:val="24"/>
          <w:szCs w:val="24"/>
        </w:rPr>
        <w:t>11:58 a</w:t>
      </w:r>
      <w:r>
        <w:rPr>
          <w:rFonts w:ascii="Arial" w:hAnsi="Arial" w:cs="Arial"/>
          <w:sz w:val="24"/>
          <w:szCs w:val="24"/>
        </w:rPr>
        <w:t>.m.</w:t>
      </w:r>
    </w:p>
    <w:p w14:paraId="164433E2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873187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4A83EC5F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20FDAAB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Chairman, Haskell County Commission</w:t>
      </w:r>
    </w:p>
    <w:p w14:paraId="7544AA02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03176DD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34DEA222" w14:textId="52B158D4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in my presence this _______________ day of ______________________ 20</w:t>
      </w:r>
      <w:r w:rsidR="00DD7DA3">
        <w:rPr>
          <w:rFonts w:ascii="Arial" w:hAnsi="Arial" w:cs="Arial"/>
          <w:sz w:val="24"/>
          <w:szCs w:val="24"/>
        </w:rPr>
        <w:t>20</w:t>
      </w:r>
    </w:p>
    <w:p w14:paraId="5BFECCF1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59091B2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4D64A78D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297C9F05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CED51A4" w14:textId="54A09129" w:rsidR="005033E6" w:rsidRPr="002373A8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Haskell County Clerk</w:t>
      </w:r>
    </w:p>
    <w:sectPr w:rsidR="005033E6" w:rsidRPr="002373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6C938" w14:textId="77777777" w:rsidR="006E59B0" w:rsidRDefault="006E59B0" w:rsidP="006E59B0">
      <w:pPr>
        <w:spacing w:after="0" w:line="240" w:lineRule="auto"/>
      </w:pPr>
      <w:r>
        <w:separator/>
      </w:r>
    </w:p>
  </w:endnote>
  <w:endnote w:type="continuationSeparator" w:id="0">
    <w:p w14:paraId="2062BB69" w14:textId="77777777" w:rsidR="006E59B0" w:rsidRDefault="006E59B0" w:rsidP="006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4FDFE" w14:textId="3988C474" w:rsidR="006E59B0" w:rsidRDefault="006E59B0">
    <w:pPr>
      <w:pStyle w:val="Footer"/>
    </w:pPr>
    <w:r>
      <w:tab/>
    </w:r>
    <w:r w:rsidR="00E507F9">
      <w:t xml:space="preserve">July </w:t>
    </w:r>
    <w:r w:rsidR="00E70F24">
      <w:t>27</w:t>
    </w:r>
    <w:r w:rsidR="00E507F9">
      <w:t>,</w:t>
    </w:r>
    <w:r w:rsidR="00D77304">
      <w:t xml:space="preserve"> 2020</w:t>
    </w:r>
  </w:p>
  <w:p w14:paraId="42F8AFAA" w14:textId="22F636BB" w:rsidR="00097B53" w:rsidRDefault="0009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B5AB" w14:textId="77777777" w:rsidR="006E59B0" w:rsidRDefault="006E59B0" w:rsidP="006E59B0">
      <w:pPr>
        <w:spacing w:after="0" w:line="240" w:lineRule="auto"/>
      </w:pPr>
      <w:r>
        <w:separator/>
      </w:r>
    </w:p>
  </w:footnote>
  <w:footnote w:type="continuationSeparator" w:id="0">
    <w:p w14:paraId="680DCE99" w14:textId="77777777" w:rsidR="006E59B0" w:rsidRDefault="006E59B0" w:rsidP="006E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0"/>
    <w:rsid w:val="0000645B"/>
    <w:rsid w:val="000879F8"/>
    <w:rsid w:val="00097B53"/>
    <w:rsid w:val="000A6154"/>
    <w:rsid w:val="000D77C4"/>
    <w:rsid w:val="000E6AC0"/>
    <w:rsid w:val="001A5B69"/>
    <w:rsid w:val="001C2160"/>
    <w:rsid w:val="001D32DB"/>
    <w:rsid w:val="00282A8F"/>
    <w:rsid w:val="00286C70"/>
    <w:rsid w:val="002B5F9D"/>
    <w:rsid w:val="002D3F6B"/>
    <w:rsid w:val="00337CE1"/>
    <w:rsid w:val="0034042B"/>
    <w:rsid w:val="003561B5"/>
    <w:rsid w:val="00377E98"/>
    <w:rsid w:val="003A5160"/>
    <w:rsid w:val="003C3A19"/>
    <w:rsid w:val="00404CED"/>
    <w:rsid w:val="00463DE6"/>
    <w:rsid w:val="00465EA6"/>
    <w:rsid w:val="00493647"/>
    <w:rsid w:val="005033E6"/>
    <w:rsid w:val="00581D5C"/>
    <w:rsid w:val="0058727F"/>
    <w:rsid w:val="00595B9F"/>
    <w:rsid w:val="005C3B9E"/>
    <w:rsid w:val="005C6BB1"/>
    <w:rsid w:val="005E152A"/>
    <w:rsid w:val="006227EE"/>
    <w:rsid w:val="00656A62"/>
    <w:rsid w:val="006804F3"/>
    <w:rsid w:val="006B5ADE"/>
    <w:rsid w:val="006E59B0"/>
    <w:rsid w:val="006F2ED3"/>
    <w:rsid w:val="007259F4"/>
    <w:rsid w:val="007D052E"/>
    <w:rsid w:val="007E215C"/>
    <w:rsid w:val="007F0FCD"/>
    <w:rsid w:val="00834B4F"/>
    <w:rsid w:val="00837175"/>
    <w:rsid w:val="008844D4"/>
    <w:rsid w:val="008C45FB"/>
    <w:rsid w:val="008D12A2"/>
    <w:rsid w:val="009A3859"/>
    <w:rsid w:val="00A02A81"/>
    <w:rsid w:val="00A02B97"/>
    <w:rsid w:val="00A04A3C"/>
    <w:rsid w:val="00A65894"/>
    <w:rsid w:val="00A954EE"/>
    <w:rsid w:val="00AC6857"/>
    <w:rsid w:val="00AE282A"/>
    <w:rsid w:val="00AF05CC"/>
    <w:rsid w:val="00BD1E02"/>
    <w:rsid w:val="00BF19F4"/>
    <w:rsid w:val="00C53CF2"/>
    <w:rsid w:val="00C73131"/>
    <w:rsid w:val="00C96352"/>
    <w:rsid w:val="00CC675A"/>
    <w:rsid w:val="00D24C06"/>
    <w:rsid w:val="00D51A96"/>
    <w:rsid w:val="00D77304"/>
    <w:rsid w:val="00D82ABC"/>
    <w:rsid w:val="00DB4702"/>
    <w:rsid w:val="00DB5449"/>
    <w:rsid w:val="00DB5B01"/>
    <w:rsid w:val="00DC303C"/>
    <w:rsid w:val="00DC5DAE"/>
    <w:rsid w:val="00DD41D9"/>
    <w:rsid w:val="00DD7DA3"/>
    <w:rsid w:val="00DE1090"/>
    <w:rsid w:val="00E07701"/>
    <w:rsid w:val="00E507F9"/>
    <w:rsid w:val="00E70F24"/>
    <w:rsid w:val="00E97452"/>
    <w:rsid w:val="00EA045D"/>
    <w:rsid w:val="00EC215B"/>
    <w:rsid w:val="00EE5DCD"/>
    <w:rsid w:val="00FF142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C476"/>
  <w15:chartTrackingRefBased/>
  <w15:docId w15:val="{FECEFF05-415A-40CA-A670-0ADFF8E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0"/>
  </w:style>
  <w:style w:type="paragraph" w:styleId="Footer">
    <w:name w:val="footer"/>
    <w:basedOn w:val="Normal"/>
    <w:link w:val="Foot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0"/>
  </w:style>
  <w:style w:type="table" w:styleId="TableGrid">
    <w:name w:val="Table Grid"/>
    <w:basedOn w:val="TableNormal"/>
    <w:uiPriority w:val="39"/>
    <w:rsid w:val="007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Carrion</dc:creator>
  <cp:keywords/>
  <dc:description/>
  <cp:lastModifiedBy>Pamela Carrion</cp:lastModifiedBy>
  <cp:revision>41</cp:revision>
  <dcterms:created xsi:type="dcterms:W3CDTF">2020-07-21T17:42:00Z</dcterms:created>
  <dcterms:modified xsi:type="dcterms:W3CDTF">2020-07-28T10:39:00Z</dcterms:modified>
</cp:coreProperties>
</file>