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180A" w14:textId="0A15512F" w:rsidR="00536CBE" w:rsidRDefault="00AE51F4">
      <w:bookmarkStart w:id="0" w:name="_GoBack"/>
      <w:bookmarkEnd w:id="0"/>
      <w:r>
        <w:t>Haskell County Kansas</w:t>
      </w:r>
    </w:p>
    <w:p w14:paraId="6F169FE1" w14:textId="6BA0A854" w:rsidR="00AE51F4" w:rsidRDefault="00AE51F4">
      <w:r>
        <w:t>Press release</w:t>
      </w:r>
    </w:p>
    <w:p w14:paraId="2A975143" w14:textId="30E40035" w:rsidR="005420BE" w:rsidRDefault="002D05E1">
      <w:r>
        <w:t>April 2</w:t>
      </w:r>
      <w:r w:rsidR="00AE51F4">
        <w:t>, 2020</w:t>
      </w:r>
    </w:p>
    <w:p w14:paraId="768F09CA" w14:textId="55415888" w:rsidR="00F90D6F" w:rsidRDefault="002D05E1">
      <w:r>
        <w:t xml:space="preserve">As the current number of positive COVID-19 cases in Kansas climbs, Haskell County Emergency Management, Haskell County Health Department and Satanta District Hospital continue to monitor the situation.  As of April </w:t>
      </w:r>
      <w:r w:rsidR="00091239">
        <w:t>2</w:t>
      </w:r>
      <w:r w:rsidR="00091239" w:rsidRPr="00091239">
        <w:rPr>
          <w:vertAlign w:val="superscript"/>
        </w:rPr>
        <w:t>nd</w:t>
      </w:r>
      <w:r>
        <w:t xml:space="preserve">, </w:t>
      </w:r>
      <w:r w:rsidR="00091239">
        <w:t>eight</w:t>
      </w:r>
      <w:r>
        <w:t xml:space="preserve"> tests have been sent to a laboratory with no positive results in Haskell County.  There have been </w:t>
      </w:r>
      <w:r w:rsidR="00DB339C">
        <w:t>552</w:t>
      </w:r>
      <w:r>
        <w:t xml:space="preserve"> positive cases in </w:t>
      </w:r>
      <w:r w:rsidR="004D3DA2">
        <w:t>4</w:t>
      </w:r>
      <w:r w:rsidR="00DB339C">
        <w:t>4 of 105</w:t>
      </w:r>
      <w:r w:rsidR="004D3DA2">
        <w:t xml:space="preserve"> </w:t>
      </w:r>
      <w:r>
        <w:t>Kansas</w:t>
      </w:r>
      <w:r w:rsidR="004D3DA2">
        <w:t xml:space="preserve"> counties</w:t>
      </w:r>
      <w:r>
        <w:t xml:space="preserve"> with 1</w:t>
      </w:r>
      <w:r w:rsidR="00DB339C">
        <w:t>3</w:t>
      </w:r>
      <w:r>
        <w:t xml:space="preserve"> deaths statewide.</w:t>
      </w:r>
      <w:r w:rsidR="00747068">
        <w:t xml:space="preserve">  The age range for those infected is </w:t>
      </w:r>
      <w:r w:rsidR="00DB339C">
        <w:t>0</w:t>
      </w:r>
      <w:r w:rsidR="00747068">
        <w:t xml:space="preserve"> to 95 with the median age being 55.</w:t>
      </w:r>
      <w:r w:rsidR="004D3DA2">
        <w:t xml:space="preserve">  In Southwest Kansas there are </w:t>
      </w:r>
      <w:r w:rsidR="008D74E9">
        <w:t>three</w:t>
      </w:r>
      <w:r w:rsidR="004D3DA2">
        <w:t xml:space="preserve"> confirmed cases, three in Finney County and one in Stevens County.</w:t>
      </w:r>
    </w:p>
    <w:p w14:paraId="4C509C46" w14:textId="6469CB83" w:rsidR="00747068" w:rsidRDefault="00747068">
      <w:r>
        <w:t>Those that should be quarantined are those that are or have:</w:t>
      </w:r>
    </w:p>
    <w:p w14:paraId="3153DB51" w14:textId="1F9727D4" w:rsidR="00747068" w:rsidRDefault="00747068" w:rsidP="00747068">
      <w:pPr>
        <w:pStyle w:val="ListParagraph"/>
        <w:numPr>
          <w:ilvl w:val="0"/>
          <w:numId w:val="3"/>
        </w:numPr>
      </w:pPr>
      <w:r>
        <w:t>Living in the same household as, being an intimate partner of, or providing care in a nonhealthcare setting (such as a home) for a symptomatic laboratory-confirmed COVID-19 case (or a clinically diagnosed case outside of the US).</w:t>
      </w:r>
    </w:p>
    <w:p w14:paraId="70367445" w14:textId="03DEDA9C" w:rsidR="00747068" w:rsidRDefault="00747068" w:rsidP="00747068">
      <w:pPr>
        <w:pStyle w:val="ListParagraph"/>
        <w:numPr>
          <w:ilvl w:val="0"/>
          <w:numId w:val="3"/>
        </w:numPr>
      </w:pPr>
      <w:r>
        <w:t>Close contact with a person with symptomatic laboratory-confirmed COVID-19 infection (or a clinically diagnosed case outside of the US)</w:t>
      </w:r>
      <w:r w:rsidR="003D35A7">
        <w:t>.</w:t>
      </w:r>
    </w:p>
    <w:p w14:paraId="1775469A" w14:textId="72286121" w:rsidR="003D35A7" w:rsidRDefault="003D35A7" w:rsidP="00747068">
      <w:pPr>
        <w:pStyle w:val="ListParagraph"/>
        <w:numPr>
          <w:ilvl w:val="0"/>
          <w:numId w:val="3"/>
        </w:numPr>
      </w:pPr>
      <w:r>
        <w:t>Been on an aircraft, being seated within 6 feet of a traveler with symptomatic laboratory-confirmed COVID-19 infection; this distance correlates to approximately 2 seats in each direction.</w:t>
      </w:r>
    </w:p>
    <w:p w14:paraId="1223199D" w14:textId="086FAF04" w:rsidR="003D35A7" w:rsidRDefault="003D35A7" w:rsidP="00747068">
      <w:pPr>
        <w:pStyle w:val="ListParagraph"/>
        <w:numPr>
          <w:ilvl w:val="0"/>
          <w:numId w:val="3"/>
        </w:numPr>
      </w:pPr>
      <w:r>
        <w:t>Traveled internationally from a country with a CDC Level 2 Travel Health Notice or higher and not having any exposure defined above.</w:t>
      </w:r>
    </w:p>
    <w:p w14:paraId="3F99E746" w14:textId="023B4528" w:rsidR="003D35A7" w:rsidRDefault="003D35A7" w:rsidP="00747068">
      <w:pPr>
        <w:pStyle w:val="ListParagraph"/>
        <w:numPr>
          <w:ilvl w:val="0"/>
          <w:numId w:val="3"/>
        </w:numPr>
      </w:pPr>
      <w:r>
        <w:t>Traveled to a state withing the US with confirmed community transmission.</w:t>
      </w:r>
    </w:p>
    <w:p w14:paraId="36D8CE52" w14:textId="101CF326" w:rsidR="003D35A7" w:rsidRDefault="003D35A7" w:rsidP="00747068">
      <w:pPr>
        <w:pStyle w:val="ListParagraph"/>
        <w:numPr>
          <w:ilvl w:val="0"/>
          <w:numId w:val="3"/>
        </w:numPr>
      </w:pPr>
      <w:r>
        <w:t>Traveled to New York, Washington state and California after March 15.</w:t>
      </w:r>
    </w:p>
    <w:p w14:paraId="41A8A995" w14:textId="552D19CC" w:rsidR="003D35A7" w:rsidRDefault="003D35A7" w:rsidP="00747068">
      <w:pPr>
        <w:pStyle w:val="ListParagraph"/>
        <w:numPr>
          <w:ilvl w:val="0"/>
          <w:numId w:val="3"/>
        </w:numPr>
      </w:pPr>
      <w:r>
        <w:t>Traveled to Eagle, Summit, Pitkin and Gunnison counties in Colorado after March 15.</w:t>
      </w:r>
    </w:p>
    <w:p w14:paraId="3E4382BF" w14:textId="6D6F12B3" w:rsidR="003D35A7" w:rsidRDefault="003D35A7" w:rsidP="00747068">
      <w:pPr>
        <w:pStyle w:val="ListParagraph"/>
        <w:numPr>
          <w:ilvl w:val="0"/>
          <w:numId w:val="3"/>
        </w:numPr>
      </w:pPr>
      <w:r>
        <w:t>Traveled on a cruise ship to any destination including Nile River cruises.</w:t>
      </w:r>
    </w:p>
    <w:p w14:paraId="592D440D" w14:textId="546DADE4" w:rsidR="003D35A7" w:rsidRDefault="003D35A7" w:rsidP="00747068">
      <w:pPr>
        <w:pStyle w:val="ListParagraph"/>
        <w:numPr>
          <w:ilvl w:val="0"/>
          <w:numId w:val="3"/>
        </w:numPr>
      </w:pPr>
      <w:r>
        <w:t>Traveled to Illinois and New Jersey after March 23.</w:t>
      </w:r>
    </w:p>
    <w:p w14:paraId="50D74660" w14:textId="03076EEE" w:rsidR="003D35A7" w:rsidRDefault="003D35A7" w:rsidP="003D35A7">
      <w:pPr>
        <w:pStyle w:val="ListParagraph"/>
        <w:numPr>
          <w:ilvl w:val="0"/>
          <w:numId w:val="3"/>
        </w:numPr>
      </w:pPr>
      <w:r>
        <w:t>Travel</w:t>
      </w:r>
      <w:r w:rsidR="00AC0D6D">
        <w:t>ed</w:t>
      </w:r>
      <w:r>
        <w:t xml:space="preserve"> to Louisiana and anywhere in Colorado after March 27.</w:t>
      </w:r>
    </w:p>
    <w:p w14:paraId="1799ACAE" w14:textId="53986AC1" w:rsidR="00C43BBF" w:rsidRDefault="00C43BBF" w:rsidP="00C43BBF">
      <w:r>
        <w:t>Frequently asked questions:</w:t>
      </w:r>
    </w:p>
    <w:p w14:paraId="19445B83" w14:textId="2986D1CB" w:rsidR="00C43BBF" w:rsidRDefault="00C43BBF" w:rsidP="00C43BBF">
      <w:pPr>
        <w:pStyle w:val="ListParagraph"/>
        <w:numPr>
          <w:ilvl w:val="0"/>
          <w:numId w:val="5"/>
        </w:numPr>
      </w:pPr>
      <w:r>
        <w:t>How is COVID-19 affecting Haskell County?</w:t>
      </w:r>
    </w:p>
    <w:p w14:paraId="342B24E0" w14:textId="4552977F" w:rsidR="00C43BBF" w:rsidRDefault="00C43BBF" w:rsidP="00C43BBF">
      <w:pPr>
        <w:pStyle w:val="ListParagraph"/>
        <w:numPr>
          <w:ilvl w:val="1"/>
          <w:numId w:val="5"/>
        </w:numPr>
      </w:pPr>
      <w:r>
        <w:t>COVID-19 isn’t just a Haskell County issue, it is global.  The local health officer and county leaders are constantly monitoring to ensure that they can provide the best response for county residents because you are friends, neighbors and family.</w:t>
      </w:r>
    </w:p>
    <w:p w14:paraId="12D8C89A" w14:textId="0C8AB9D5" w:rsidR="00C43BBF" w:rsidRDefault="00C43BBF" w:rsidP="00C43BBF">
      <w:pPr>
        <w:pStyle w:val="ListParagraph"/>
        <w:numPr>
          <w:ilvl w:val="0"/>
          <w:numId w:val="5"/>
        </w:numPr>
      </w:pPr>
      <w:r>
        <w:t>What does the Stay-At-Home order mean to us as a community?</w:t>
      </w:r>
    </w:p>
    <w:p w14:paraId="4107D9ED" w14:textId="0684719B" w:rsidR="00C43BBF" w:rsidRDefault="00C43BBF" w:rsidP="00C43BBF">
      <w:pPr>
        <w:pStyle w:val="ListParagraph"/>
        <w:numPr>
          <w:ilvl w:val="1"/>
          <w:numId w:val="5"/>
        </w:numPr>
      </w:pPr>
      <w:r>
        <w:t xml:space="preserve">Just what it says, stay at home.  Only venture out to get food, fuel, prescriptions or other essential needs.  Limit the time spent shopping and expand the space between you and other people.  Have only one person in the family do the grocery shopping.  Use hand sanitizer and wipes when you are out and wash your hands as soon as you are able.  Carry groceries into a single space in your home and wipe or spray </w:t>
      </w:r>
      <w:r w:rsidR="004D3DA2">
        <w:t xml:space="preserve">cans and items before putting them away for later use.  Disinfect the counter space where you unloaded the bags.  Gloves aren’t necessary, but if you wear gloves, change them often and be aware of surfaces you have touched.  If you wear gloves when you are out, take </w:t>
      </w:r>
      <w:r w:rsidR="004D3DA2">
        <w:lastRenderedPageBreak/>
        <w:t>them off when you get in your vehicle.  Otherwise, you risk trac</w:t>
      </w:r>
      <w:r w:rsidR="00D9641D">
        <w:t>ki</w:t>
      </w:r>
      <w:r w:rsidR="004D3DA2">
        <w:t>ng viruses or bacteria into your car and onto your steering wheel and keys.  Another option is to use a paper towel or baggie to open doors.</w:t>
      </w:r>
    </w:p>
    <w:p w14:paraId="50A4EAF3" w14:textId="527593B2" w:rsidR="00C43BBF" w:rsidRDefault="00C43BBF" w:rsidP="00C43BBF">
      <w:pPr>
        <w:pStyle w:val="ListParagraph"/>
        <w:numPr>
          <w:ilvl w:val="0"/>
          <w:numId w:val="5"/>
        </w:numPr>
      </w:pPr>
      <w:r>
        <w:t>Do the people of Haskell County need authorization papers or travel IDs?</w:t>
      </w:r>
    </w:p>
    <w:p w14:paraId="03B00496" w14:textId="27EFE7EF" w:rsidR="004D3DA2" w:rsidRDefault="004D3DA2" w:rsidP="004D3DA2">
      <w:pPr>
        <w:pStyle w:val="ListParagraph"/>
        <w:numPr>
          <w:ilvl w:val="1"/>
          <w:numId w:val="5"/>
        </w:numPr>
      </w:pPr>
      <w:r>
        <w:t>No.  The general public can drive to get their essential needs.  There are no rest</w:t>
      </w:r>
      <w:r w:rsidR="00D9641D">
        <w:t>r</w:t>
      </w:r>
      <w:r>
        <w:t xml:space="preserve">ictions for traveling to or from essential employment.  For example, if you work at the grocery store or restaurant you can travel to work since those are essential services.  Ag related jobs are also considered essential.  Hardware stores are essential.  For a complete list of essential functions visit </w:t>
      </w:r>
      <w:hyperlink r:id="rId5" w:history="1">
        <w:r w:rsidR="005020A4" w:rsidRPr="00B23BF8">
          <w:rPr>
            <w:rStyle w:val="Hyperlink"/>
          </w:rPr>
          <w:t>www.governor.Kansas.gov/keff</w:t>
        </w:r>
      </w:hyperlink>
      <w:r>
        <w:t>.</w:t>
      </w:r>
    </w:p>
    <w:p w14:paraId="0C70C6CE" w14:textId="5FC4D56E" w:rsidR="004D3DA2" w:rsidRDefault="004D3DA2" w:rsidP="004D3DA2">
      <w:r>
        <w:t>Avoid gatherings of people even outdoors.  Outdoor activit</w:t>
      </w:r>
      <w:r w:rsidR="00CB5361">
        <w:t xml:space="preserve">ies are still encouraged </w:t>
      </w:r>
      <w:proofErr w:type="gramStart"/>
      <w:r w:rsidR="00CB5361">
        <w:t>as long as</w:t>
      </w:r>
      <w:proofErr w:type="gramEnd"/>
      <w:r w:rsidR="00CB5361">
        <w:t xml:space="preserve"> you can maintain a social distance of six feet.  Please continue to support the community and shop local.</w:t>
      </w:r>
    </w:p>
    <w:p w14:paraId="00E0056A" w14:textId="77777777" w:rsidR="002D05E1" w:rsidRDefault="002D05E1"/>
    <w:sectPr w:rsidR="002D0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3D35"/>
    <w:multiLevelType w:val="hybridMultilevel"/>
    <w:tmpl w:val="CDD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67665"/>
    <w:multiLevelType w:val="hybridMultilevel"/>
    <w:tmpl w:val="8F44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A5B92"/>
    <w:multiLevelType w:val="hybridMultilevel"/>
    <w:tmpl w:val="2B90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02FF3"/>
    <w:multiLevelType w:val="hybridMultilevel"/>
    <w:tmpl w:val="948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108EB"/>
    <w:multiLevelType w:val="hybridMultilevel"/>
    <w:tmpl w:val="C63E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F4"/>
    <w:rsid w:val="000714FF"/>
    <w:rsid w:val="00091239"/>
    <w:rsid w:val="000B3A90"/>
    <w:rsid w:val="000D5C7C"/>
    <w:rsid w:val="00192424"/>
    <w:rsid w:val="001A60BB"/>
    <w:rsid w:val="001A6DAD"/>
    <w:rsid w:val="002A5299"/>
    <w:rsid w:val="002D05E1"/>
    <w:rsid w:val="00393CD3"/>
    <w:rsid w:val="003C5818"/>
    <w:rsid w:val="003D35A7"/>
    <w:rsid w:val="00407CD9"/>
    <w:rsid w:val="004D3DA2"/>
    <w:rsid w:val="004D793F"/>
    <w:rsid w:val="005020A4"/>
    <w:rsid w:val="00536CBE"/>
    <w:rsid w:val="005420BE"/>
    <w:rsid w:val="00586F92"/>
    <w:rsid w:val="007005DE"/>
    <w:rsid w:val="00747068"/>
    <w:rsid w:val="007D5084"/>
    <w:rsid w:val="008D74E9"/>
    <w:rsid w:val="0095710C"/>
    <w:rsid w:val="0099172B"/>
    <w:rsid w:val="00A54FA7"/>
    <w:rsid w:val="00A936C8"/>
    <w:rsid w:val="00A93A95"/>
    <w:rsid w:val="00AC0D6D"/>
    <w:rsid w:val="00AE51F4"/>
    <w:rsid w:val="00C34B89"/>
    <w:rsid w:val="00C43BBF"/>
    <w:rsid w:val="00CB5361"/>
    <w:rsid w:val="00CF64D9"/>
    <w:rsid w:val="00D9641D"/>
    <w:rsid w:val="00DB339C"/>
    <w:rsid w:val="00E0596C"/>
    <w:rsid w:val="00E427DC"/>
    <w:rsid w:val="00F72912"/>
    <w:rsid w:val="00F9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FB29"/>
  <w15:chartTrackingRefBased/>
  <w15:docId w15:val="{05D80DD0-46F7-4F5E-A7F3-FB3776DD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51F4"/>
    <w:rPr>
      <w:sz w:val="16"/>
      <w:szCs w:val="16"/>
    </w:rPr>
  </w:style>
  <w:style w:type="paragraph" w:styleId="CommentText">
    <w:name w:val="annotation text"/>
    <w:basedOn w:val="Normal"/>
    <w:link w:val="CommentTextChar"/>
    <w:uiPriority w:val="99"/>
    <w:semiHidden/>
    <w:unhideWhenUsed/>
    <w:rsid w:val="00AE51F4"/>
    <w:pPr>
      <w:spacing w:line="240" w:lineRule="auto"/>
    </w:pPr>
    <w:rPr>
      <w:sz w:val="20"/>
      <w:szCs w:val="20"/>
    </w:rPr>
  </w:style>
  <w:style w:type="character" w:customStyle="1" w:styleId="CommentTextChar">
    <w:name w:val="Comment Text Char"/>
    <w:basedOn w:val="DefaultParagraphFont"/>
    <w:link w:val="CommentText"/>
    <w:uiPriority w:val="99"/>
    <w:semiHidden/>
    <w:rsid w:val="00AE51F4"/>
    <w:rPr>
      <w:sz w:val="20"/>
      <w:szCs w:val="20"/>
    </w:rPr>
  </w:style>
  <w:style w:type="paragraph" w:styleId="CommentSubject">
    <w:name w:val="annotation subject"/>
    <w:basedOn w:val="CommentText"/>
    <w:next w:val="CommentText"/>
    <w:link w:val="CommentSubjectChar"/>
    <w:uiPriority w:val="99"/>
    <w:semiHidden/>
    <w:unhideWhenUsed/>
    <w:rsid w:val="00AE51F4"/>
    <w:rPr>
      <w:b/>
      <w:bCs/>
    </w:rPr>
  </w:style>
  <w:style w:type="character" w:customStyle="1" w:styleId="CommentSubjectChar">
    <w:name w:val="Comment Subject Char"/>
    <w:basedOn w:val="CommentTextChar"/>
    <w:link w:val="CommentSubject"/>
    <w:uiPriority w:val="99"/>
    <w:semiHidden/>
    <w:rsid w:val="00AE51F4"/>
    <w:rPr>
      <w:b/>
      <w:bCs/>
      <w:sz w:val="20"/>
      <w:szCs w:val="20"/>
    </w:rPr>
  </w:style>
  <w:style w:type="paragraph" w:styleId="BalloonText">
    <w:name w:val="Balloon Text"/>
    <w:basedOn w:val="Normal"/>
    <w:link w:val="BalloonTextChar"/>
    <w:uiPriority w:val="99"/>
    <w:semiHidden/>
    <w:unhideWhenUsed/>
    <w:rsid w:val="00AE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F4"/>
    <w:rPr>
      <w:rFonts w:ascii="Segoe UI" w:hAnsi="Segoe UI" w:cs="Segoe UI"/>
      <w:sz w:val="18"/>
      <w:szCs w:val="18"/>
    </w:rPr>
  </w:style>
  <w:style w:type="paragraph" w:styleId="ListParagraph">
    <w:name w:val="List Paragraph"/>
    <w:basedOn w:val="Normal"/>
    <w:uiPriority w:val="34"/>
    <w:qFormat/>
    <w:rsid w:val="00F90D6F"/>
    <w:pPr>
      <w:ind w:left="720"/>
      <w:contextualSpacing/>
    </w:pPr>
  </w:style>
  <w:style w:type="character" w:styleId="Hyperlink">
    <w:name w:val="Hyperlink"/>
    <w:basedOn w:val="DefaultParagraphFont"/>
    <w:uiPriority w:val="99"/>
    <w:unhideWhenUsed/>
    <w:rsid w:val="00A93A95"/>
    <w:rPr>
      <w:color w:val="0563C1" w:themeColor="hyperlink"/>
      <w:u w:val="single"/>
    </w:rPr>
  </w:style>
  <w:style w:type="character" w:styleId="UnresolvedMention">
    <w:name w:val="Unresolved Mention"/>
    <w:basedOn w:val="DefaultParagraphFont"/>
    <w:uiPriority w:val="99"/>
    <w:semiHidden/>
    <w:unhideWhenUsed/>
    <w:rsid w:val="00A9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or.Kansas.gov/ke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Brown</dc:creator>
  <cp:keywords/>
  <dc:description/>
  <cp:lastModifiedBy>Pamela Carrion</cp:lastModifiedBy>
  <cp:revision>2</cp:revision>
  <cp:lastPrinted>2020-04-02T15:17:00Z</cp:lastPrinted>
  <dcterms:created xsi:type="dcterms:W3CDTF">2020-04-02T19:58:00Z</dcterms:created>
  <dcterms:modified xsi:type="dcterms:W3CDTF">2020-04-02T19:58:00Z</dcterms:modified>
</cp:coreProperties>
</file>